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D377" w14:textId="2E30BD00" w:rsidR="00FA2A36" w:rsidRDefault="00EF5D7A" w:rsidP="00EF5D7A">
      <w:pPr>
        <w:spacing w:after="72" w:line="240" w:lineRule="atLeast"/>
        <w:textAlignment w:val="baseline"/>
        <w:outlineLvl w:val="0"/>
        <w:rPr>
          <w:rFonts w:ascii="Times New Roman" w:eastAsia="Times New Roman" w:hAnsi="Times New Roman" w:cs="Times New Roman"/>
          <w:b/>
          <w:bCs/>
          <w:i/>
          <w:iCs/>
          <w:color w:val="222222"/>
          <w:kern w:val="36"/>
          <w:lang w:eastAsia="en-CA"/>
          <w14:ligatures w14:val="none"/>
        </w:rPr>
      </w:pPr>
      <w:r w:rsidRPr="00D8431E">
        <w:rPr>
          <w:rFonts w:ascii="Times New Roman" w:eastAsia="Times New Roman" w:hAnsi="Times New Roman" w:cs="Times New Roman"/>
          <w:b/>
          <w:bCs/>
          <w:i/>
          <w:iCs/>
          <w:color w:val="222222"/>
          <w:kern w:val="36"/>
          <w:lang w:eastAsia="en-CA"/>
          <w14:ligatures w14:val="none"/>
        </w:rPr>
        <w:t xml:space="preserve">A recent </w:t>
      </w:r>
      <w:r w:rsidR="00D8431E" w:rsidRPr="00D8431E">
        <w:rPr>
          <w:rFonts w:ascii="Times New Roman" w:eastAsia="Times New Roman" w:hAnsi="Times New Roman" w:cs="Times New Roman"/>
          <w:b/>
          <w:bCs/>
          <w:i/>
          <w:iCs/>
          <w:color w:val="222222"/>
          <w:kern w:val="36"/>
          <w:lang w:eastAsia="en-CA"/>
          <w14:ligatures w14:val="none"/>
        </w:rPr>
        <w:t>article caught</w:t>
      </w:r>
      <w:r w:rsidRPr="00D8431E">
        <w:rPr>
          <w:rFonts w:ascii="Times New Roman" w:eastAsia="Times New Roman" w:hAnsi="Times New Roman" w:cs="Times New Roman"/>
          <w:b/>
          <w:bCs/>
          <w:i/>
          <w:iCs/>
          <w:color w:val="222222"/>
          <w:kern w:val="36"/>
          <w:lang w:eastAsia="en-CA"/>
          <w14:ligatures w14:val="none"/>
        </w:rPr>
        <w:t xml:space="preserve"> </w:t>
      </w:r>
      <w:r w:rsidR="0022389B" w:rsidRPr="00D8431E">
        <w:rPr>
          <w:rFonts w:ascii="Times New Roman" w:eastAsia="Times New Roman" w:hAnsi="Times New Roman" w:cs="Times New Roman"/>
          <w:b/>
          <w:bCs/>
          <w:i/>
          <w:iCs/>
          <w:color w:val="222222"/>
          <w:kern w:val="36"/>
          <w:lang w:eastAsia="en-CA"/>
          <w14:ligatures w14:val="none"/>
        </w:rPr>
        <w:t>CIO’s</w:t>
      </w:r>
      <w:r w:rsidR="0022389B" w:rsidRPr="00D8431E">
        <w:rPr>
          <w:rFonts w:ascii="Times New Roman" w:eastAsia="Times New Roman" w:hAnsi="Times New Roman" w:cs="Times New Roman"/>
          <w:b/>
          <w:bCs/>
          <w:i/>
          <w:iCs/>
          <w:color w:val="222222"/>
          <w:kern w:val="36"/>
          <w:lang w:eastAsia="en-CA"/>
          <w14:ligatures w14:val="none"/>
        </w:rPr>
        <w:t xml:space="preserve"> </w:t>
      </w:r>
      <w:r w:rsidRPr="00D8431E">
        <w:rPr>
          <w:rFonts w:ascii="Times New Roman" w:eastAsia="Times New Roman" w:hAnsi="Times New Roman" w:cs="Times New Roman"/>
          <w:b/>
          <w:bCs/>
          <w:i/>
          <w:iCs/>
          <w:color w:val="222222"/>
          <w:kern w:val="36"/>
          <w:lang w:eastAsia="en-CA"/>
          <w14:ligatures w14:val="none"/>
        </w:rPr>
        <w:t xml:space="preserve">eye and is repeated here with the approval of </w:t>
      </w:r>
      <w:r w:rsidR="009335A1">
        <w:rPr>
          <w:rFonts w:ascii="Times New Roman" w:eastAsia="Times New Roman" w:hAnsi="Times New Roman" w:cs="Times New Roman"/>
          <w:b/>
          <w:bCs/>
          <w:i/>
          <w:iCs/>
          <w:color w:val="222222"/>
          <w:kern w:val="36"/>
          <w:lang w:eastAsia="en-CA"/>
          <w14:ligatures w14:val="none"/>
        </w:rPr>
        <w:t>the</w:t>
      </w:r>
      <w:r w:rsidRPr="00D8431E">
        <w:rPr>
          <w:rFonts w:ascii="Times New Roman" w:eastAsia="Times New Roman" w:hAnsi="Times New Roman" w:cs="Times New Roman"/>
          <w:b/>
          <w:bCs/>
          <w:i/>
          <w:iCs/>
          <w:color w:val="222222"/>
          <w:kern w:val="36"/>
          <w:lang w:eastAsia="en-CA"/>
          <w14:ligatures w14:val="none"/>
        </w:rPr>
        <w:t xml:space="preserve"> author. </w:t>
      </w:r>
    </w:p>
    <w:p w14:paraId="5EF8781B" w14:textId="6676BD09" w:rsidR="00EF5D7A" w:rsidRPr="00D8431E" w:rsidRDefault="00EF5D7A" w:rsidP="00EF5D7A">
      <w:pPr>
        <w:spacing w:after="72" w:line="240" w:lineRule="atLeast"/>
        <w:textAlignment w:val="baseline"/>
        <w:outlineLvl w:val="0"/>
        <w:rPr>
          <w:rFonts w:ascii="Times New Roman" w:eastAsia="Times New Roman" w:hAnsi="Times New Roman" w:cs="Times New Roman"/>
          <w:b/>
          <w:bCs/>
          <w:i/>
          <w:iCs/>
          <w:color w:val="222222"/>
          <w:kern w:val="36"/>
          <w:lang w:eastAsia="en-CA"/>
          <w14:ligatures w14:val="none"/>
        </w:rPr>
      </w:pPr>
      <w:r w:rsidRPr="00D8431E">
        <w:rPr>
          <w:rFonts w:ascii="Times New Roman" w:eastAsia="Times New Roman" w:hAnsi="Times New Roman" w:cs="Times New Roman"/>
          <w:b/>
          <w:bCs/>
          <w:i/>
          <w:iCs/>
          <w:color w:val="222222"/>
          <w:kern w:val="36"/>
          <w:lang w:eastAsia="en-CA"/>
          <w14:ligatures w14:val="none"/>
        </w:rPr>
        <w:t>Let me know what you think.</w:t>
      </w:r>
      <w:r w:rsidR="00CC1452">
        <w:rPr>
          <w:rFonts w:ascii="Times New Roman" w:eastAsia="Times New Roman" w:hAnsi="Times New Roman" w:cs="Times New Roman"/>
          <w:b/>
          <w:bCs/>
          <w:i/>
          <w:iCs/>
          <w:color w:val="222222"/>
          <w:kern w:val="36"/>
          <w:lang w:eastAsia="en-CA"/>
          <w14:ligatures w14:val="none"/>
        </w:rPr>
        <w:t xml:space="preserve"> The article addresses a cultural </w:t>
      </w:r>
      <w:r w:rsidR="004A323E">
        <w:rPr>
          <w:rFonts w:ascii="Times New Roman" w:eastAsia="Times New Roman" w:hAnsi="Times New Roman" w:cs="Times New Roman"/>
          <w:b/>
          <w:bCs/>
          <w:i/>
          <w:iCs/>
          <w:color w:val="222222"/>
          <w:kern w:val="36"/>
          <w:lang w:eastAsia="en-CA"/>
          <w14:ligatures w14:val="none"/>
        </w:rPr>
        <w:t>issue,</w:t>
      </w:r>
      <w:r w:rsidR="00CC1452">
        <w:rPr>
          <w:rFonts w:ascii="Times New Roman" w:eastAsia="Times New Roman" w:hAnsi="Times New Roman" w:cs="Times New Roman"/>
          <w:b/>
          <w:bCs/>
          <w:i/>
          <w:iCs/>
          <w:color w:val="222222"/>
          <w:kern w:val="36"/>
          <w:lang w:eastAsia="en-CA"/>
          <w14:ligatures w14:val="none"/>
        </w:rPr>
        <w:t xml:space="preserve"> </w:t>
      </w:r>
      <w:r w:rsidR="00086E43">
        <w:rPr>
          <w:rFonts w:ascii="Times New Roman" w:eastAsia="Times New Roman" w:hAnsi="Times New Roman" w:cs="Times New Roman"/>
          <w:b/>
          <w:bCs/>
          <w:i/>
          <w:iCs/>
          <w:color w:val="222222"/>
          <w:kern w:val="36"/>
          <w:lang w:eastAsia="en-CA"/>
          <w14:ligatures w14:val="none"/>
        </w:rPr>
        <w:t xml:space="preserve">e.g. </w:t>
      </w:r>
      <w:r w:rsidR="00CC1452">
        <w:rPr>
          <w:rFonts w:ascii="Times New Roman" w:eastAsia="Times New Roman" w:hAnsi="Times New Roman" w:cs="Times New Roman"/>
          <w:b/>
          <w:bCs/>
          <w:i/>
          <w:iCs/>
          <w:color w:val="222222"/>
          <w:kern w:val="36"/>
          <w:lang w:eastAsia="en-CA"/>
          <w14:ligatures w14:val="none"/>
        </w:rPr>
        <w:t xml:space="preserve">deep learning and for readers of CIO, </w:t>
      </w:r>
      <w:r w:rsidR="00FF32F2">
        <w:rPr>
          <w:rFonts w:ascii="Times New Roman" w:eastAsia="Times New Roman" w:hAnsi="Times New Roman" w:cs="Times New Roman"/>
          <w:b/>
          <w:bCs/>
          <w:i/>
          <w:iCs/>
          <w:color w:val="222222"/>
          <w:kern w:val="36"/>
          <w:lang w:eastAsia="en-CA"/>
          <w14:ligatures w14:val="none"/>
        </w:rPr>
        <w:t>societal</w:t>
      </w:r>
      <w:r w:rsidR="00A30EC3">
        <w:rPr>
          <w:rFonts w:ascii="Times New Roman" w:eastAsia="Times New Roman" w:hAnsi="Times New Roman" w:cs="Times New Roman"/>
          <w:b/>
          <w:bCs/>
          <w:i/>
          <w:iCs/>
          <w:color w:val="222222"/>
          <w:kern w:val="36"/>
          <w:lang w:eastAsia="en-CA"/>
          <w14:ligatures w14:val="none"/>
        </w:rPr>
        <w:t xml:space="preserve"> </w:t>
      </w:r>
      <w:r w:rsidR="00CC1452">
        <w:rPr>
          <w:rFonts w:ascii="Times New Roman" w:eastAsia="Times New Roman" w:hAnsi="Times New Roman" w:cs="Times New Roman"/>
          <w:b/>
          <w:bCs/>
          <w:i/>
          <w:iCs/>
          <w:color w:val="222222"/>
          <w:kern w:val="36"/>
          <w:lang w:eastAsia="en-CA"/>
          <w14:ligatures w14:val="none"/>
        </w:rPr>
        <w:t>innovation.</w:t>
      </w:r>
    </w:p>
    <w:p w14:paraId="5F721977" w14:textId="0F0F7497" w:rsidR="00EF5D7A" w:rsidRPr="00EF5D7A" w:rsidRDefault="00EF5D7A" w:rsidP="00EF5D7A">
      <w:pPr>
        <w:spacing w:after="72" w:line="240" w:lineRule="atLeast"/>
        <w:textAlignment w:val="baseline"/>
        <w:outlineLvl w:val="0"/>
        <w:rPr>
          <w:rFonts w:ascii="Times New Roman" w:eastAsia="Times New Roman" w:hAnsi="Times New Roman" w:cs="Times New Roman"/>
          <w:b/>
          <w:bCs/>
          <w:color w:val="222222"/>
          <w:kern w:val="36"/>
          <w:sz w:val="60"/>
          <w:szCs w:val="60"/>
          <w:lang w:eastAsia="en-CA"/>
          <w14:ligatures w14:val="none"/>
        </w:rPr>
      </w:pPr>
      <w:r w:rsidRPr="00EF5D7A">
        <w:rPr>
          <w:rFonts w:ascii="Times New Roman" w:eastAsia="Times New Roman" w:hAnsi="Times New Roman" w:cs="Times New Roman"/>
          <w:b/>
          <w:bCs/>
          <w:color w:val="222222"/>
          <w:kern w:val="36"/>
          <w:sz w:val="60"/>
          <w:szCs w:val="60"/>
          <w:lang w:eastAsia="en-CA"/>
          <w14:ligatures w14:val="none"/>
        </w:rPr>
        <w:t>The power of the printed word</w:t>
      </w:r>
    </w:p>
    <w:p w14:paraId="525DE042" w14:textId="604057C5" w:rsidR="00EF5D7A" w:rsidRPr="00EF5D7A" w:rsidRDefault="00EF5D7A" w:rsidP="000819E8">
      <w:pPr>
        <w:spacing w:after="0" w:line="450" w:lineRule="atLeast"/>
        <w:ind w:right="144"/>
        <w:textAlignment w:val="baseline"/>
        <w:rPr>
          <w:rFonts w:ascii="Times New Roman" w:eastAsia="Times New Roman" w:hAnsi="Times New Roman" w:cs="Times New Roman"/>
          <w:b/>
          <w:bCs/>
          <w:color w:val="757575"/>
          <w:kern w:val="0"/>
          <w:sz w:val="19"/>
          <w:szCs w:val="19"/>
          <w:lang w:eastAsia="en-CA"/>
          <w14:ligatures w14:val="none"/>
        </w:rPr>
      </w:pPr>
      <w:r w:rsidRPr="00EF5D7A">
        <w:rPr>
          <w:rFonts w:ascii="Times New Roman" w:eastAsia="Times New Roman" w:hAnsi="Times New Roman" w:cs="Times New Roman"/>
          <w:b/>
          <w:bCs/>
          <w:color w:val="757575"/>
          <w:kern w:val="0"/>
          <w:sz w:val="19"/>
          <w:szCs w:val="19"/>
          <w:lang w:eastAsia="en-CA"/>
          <w14:ligatures w14:val="none"/>
        </w:rPr>
        <w:t>The Globe and Mail (Ontario Edition)</w:t>
      </w:r>
      <w:r w:rsidR="00B20289" w:rsidRPr="00874516">
        <w:rPr>
          <w:rFonts w:ascii="Times New Roman" w:eastAsia="Times New Roman" w:hAnsi="Times New Roman" w:cs="Times New Roman"/>
          <w:b/>
          <w:bCs/>
          <w:color w:val="757575"/>
          <w:kern w:val="0"/>
          <w:sz w:val="19"/>
          <w:szCs w:val="19"/>
          <w:lang w:eastAsia="en-CA"/>
          <w14:ligatures w14:val="none"/>
        </w:rPr>
        <w:t xml:space="preserve">. </w:t>
      </w:r>
      <w:r w:rsidRPr="00EF5D7A">
        <w:rPr>
          <w:rFonts w:ascii="Times New Roman" w:eastAsia="Times New Roman" w:hAnsi="Times New Roman" w:cs="Times New Roman"/>
          <w:b/>
          <w:bCs/>
          <w:color w:val="757575"/>
          <w:kern w:val="0"/>
          <w:sz w:val="19"/>
          <w:szCs w:val="19"/>
          <w:lang w:eastAsia="en-CA"/>
          <w14:ligatures w14:val="none"/>
        </w:rPr>
        <w:t>17 Jan 2026</w:t>
      </w:r>
      <w:r w:rsidR="00B20289" w:rsidRPr="00874516">
        <w:rPr>
          <w:rFonts w:ascii="Times New Roman" w:eastAsia="Times New Roman" w:hAnsi="Times New Roman" w:cs="Times New Roman"/>
          <w:b/>
          <w:bCs/>
          <w:color w:val="757575"/>
          <w:kern w:val="0"/>
          <w:sz w:val="19"/>
          <w:szCs w:val="19"/>
          <w:lang w:eastAsia="en-CA"/>
          <w14:ligatures w14:val="none"/>
        </w:rPr>
        <w:t xml:space="preserve">. </w:t>
      </w:r>
      <w:r w:rsidRPr="00EF5D7A">
        <w:rPr>
          <w:rFonts w:ascii="Times New Roman" w:eastAsia="Times New Roman" w:hAnsi="Times New Roman" w:cs="Times New Roman"/>
          <w:b/>
          <w:bCs/>
          <w:color w:val="757575"/>
          <w:kern w:val="0"/>
          <w:sz w:val="19"/>
          <w:szCs w:val="19"/>
          <w:lang w:eastAsia="en-CA"/>
          <w14:ligatures w14:val="none"/>
        </w:rPr>
        <w:t>OPINION Rick Lash is a Toronto-based</w:t>
      </w:r>
      <w:r w:rsidR="00B20289" w:rsidRPr="00874516">
        <w:rPr>
          <w:rFonts w:ascii="Times New Roman" w:eastAsia="Times New Roman" w:hAnsi="Times New Roman" w:cs="Times New Roman"/>
          <w:b/>
          <w:bCs/>
          <w:color w:val="757575"/>
          <w:kern w:val="0"/>
          <w:sz w:val="19"/>
          <w:szCs w:val="19"/>
          <w:lang w:eastAsia="en-CA"/>
          <w14:ligatures w14:val="none"/>
        </w:rPr>
        <w:t xml:space="preserve"> </w:t>
      </w:r>
      <w:r w:rsidR="0022389B" w:rsidRPr="00874516">
        <w:rPr>
          <w:rFonts w:ascii="Times New Roman" w:eastAsia="Times New Roman" w:hAnsi="Times New Roman" w:cs="Times New Roman"/>
          <w:b/>
          <w:bCs/>
          <w:color w:val="757575"/>
          <w:kern w:val="0"/>
          <w:sz w:val="19"/>
          <w:szCs w:val="19"/>
          <w:lang w:eastAsia="en-CA"/>
          <w14:ligatures w14:val="none"/>
        </w:rPr>
        <w:t>p</w:t>
      </w:r>
      <w:r w:rsidRPr="00EF5D7A">
        <w:rPr>
          <w:rFonts w:ascii="Times New Roman" w:eastAsia="Times New Roman" w:hAnsi="Times New Roman" w:cs="Times New Roman"/>
          <w:b/>
          <w:bCs/>
          <w:color w:val="757575"/>
          <w:kern w:val="0"/>
          <w:sz w:val="19"/>
          <w:szCs w:val="19"/>
          <w:lang w:eastAsia="en-CA"/>
          <w14:ligatures w14:val="none"/>
        </w:rPr>
        <w:t>sychologist and management consultant writing on leadership, psychology and culture.</w:t>
      </w:r>
    </w:p>
    <w:p w14:paraId="7671302C" w14:textId="6A621D49" w:rsidR="00EF5D7A" w:rsidRPr="00EF5D7A" w:rsidRDefault="00EF5D7A" w:rsidP="00EF5D7A">
      <w:pPr>
        <w:spacing w:after="0" w:line="240" w:lineRule="auto"/>
        <w:rPr>
          <w:rFonts w:ascii="Times New Roman" w:eastAsia="Times New Roman" w:hAnsi="Times New Roman" w:cs="Times New Roman"/>
          <w:kern w:val="0"/>
          <w:lang w:eastAsia="en-CA"/>
          <w14:ligatures w14:val="none"/>
        </w:rPr>
      </w:pPr>
      <w:r w:rsidRPr="00EF5D7A">
        <w:rPr>
          <w:rFonts w:ascii="Helvetica" w:eastAsia="Times New Roman" w:hAnsi="Helvetica" w:cs="Helvetica"/>
          <w:b/>
          <w:bCs/>
          <w:i/>
          <w:iCs/>
          <w:color w:val="FFFFFF"/>
          <w:kern w:val="0"/>
          <w:sz w:val="12"/>
          <w:szCs w:val="12"/>
          <w:bdr w:val="none" w:sz="0" w:space="0" w:color="auto" w:frame="1"/>
          <w:lang w:eastAsia="en-CA"/>
          <w14:ligatures w14:val="none"/>
        </w:rPr>
        <w:t>ISTOCKPHOTO</w:t>
      </w:r>
    </w:p>
    <w:p w14:paraId="6F51ECE9" w14:textId="2DC9FCD1" w:rsidR="00EF5D7A" w:rsidRPr="0091306D" w:rsidRDefault="001A62E0" w:rsidP="00EF5D7A">
      <w:pPr>
        <w:spacing w:after="0" w:line="240" w:lineRule="auto"/>
        <w:textAlignment w:val="baseline"/>
        <w:rPr>
          <w:rFonts w:ascii="Times New Roman" w:eastAsia="Times New Roman" w:hAnsi="Times New Roman" w:cs="Times New Roman"/>
          <w:color w:val="000000"/>
          <w:kern w:val="0"/>
          <w:sz w:val="36"/>
          <w:szCs w:val="36"/>
          <w:lang w:eastAsia="en-CA"/>
          <w14:ligatures w14:val="none"/>
        </w:rPr>
      </w:pPr>
      <w:r w:rsidRPr="00EF5D7A">
        <w:rPr>
          <w:rFonts w:ascii="Times New Roman" w:eastAsia="Times New Roman" w:hAnsi="Times New Roman" w:cs="Times New Roman"/>
          <w:noProof/>
          <w:kern w:val="0"/>
          <w:sz w:val="36"/>
          <w:szCs w:val="36"/>
          <w:lang w:eastAsia="en-CA"/>
          <w14:ligatures w14:val="none"/>
        </w:rPr>
        <w:drawing>
          <wp:anchor distT="0" distB="0" distL="114300" distR="114300" simplePos="0" relativeHeight="251659776" behindDoc="0" locked="0" layoutInCell="1" allowOverlap="1" wp14:anchorId="45A598BB" wp14:editId="65B86D7E">
            <wp:simplePos x="0" y="0"/>
            <wp:positionH relativeFrom="margin">
              <wp:posOffset>19050</wp:posOffset>
            </wp:positionH>
            <wp:positionV relativeFrom="paragraph">
              <wp:posOffset>24765</wp:posOffset>
            </wp:positionV>
            <wp:extent cx="2028825" cy="1828800"/>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5D7A" w:rsidRPr="00EF5D7A">
        <w:rPr>
          <w:rFonts w:ascii="Times New Roman" w:eastAsia="Times New Roman" w:hAnsi="Times New Roman" w:cs="Times New Roman"/>
          <w:color w:val="000000"/>
          <w:kern w:val="0"/>
          <w:sz w:val="36"/>
          <w:szCs w:val="36"/>
          <w:lang w:eastAsia="en-CA"/>
          <w14:ligatures w14:val="none"/>
        </w:rPr>
        <w:t>When we stop reading, we forget how to think. Neuroscience shows that reading does not simply fill the mind – it reshapes it, Rick Lash writes</w:t>
      </w:r>
    </w:p>
    <w:p w14:paraId="1D6F3F8D" w14:textId="31D75AFA" w:rsidR="007F500E" w:rsidRPr="00EF5D7A" w:rsidRDefault="007F500E" w:rsidP="00EF5D7A">
      <w:pPr>
        <w:spacing w:after="0" w:line="240" w:lineRule="auto"/>
        <w:textAlignment w:val="baseline"/>
        <w:rPr>
          <w:rFonts w:ascii="Times New Roman" w:eastAsia="Times New Roman" w:hAnsi="Times New Roman" w:cs="Times New Roman"/>
          <w:color w:val="000000"/>
          <w:kern w:val="0"/>
          <w:sz w:val="28"/>
          <w:szCs w:val="28"/>
          <w:lang w:eastAsia="en-CA"/>
          <w14:ligatures w14:val="none"/>
        </w:rPr>
      </w:pPr>
    </w:p>
    <w:p w14:paraId="6F0B12B7" w14:textId="77777777" w:rsidR="00C020FC"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 xml:space="preserve">‘Most of our students are functionally illiterate. This is not a joke.” </w:t>
      </w:r>
    </w:p>
    <w:p w14:paraId="3FCE6C4B" w14:textId="77777777" w:rsidR="00C020FC" w:rsidRPr="002624B4"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34FA9A43" w14:textId="673B44D5"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That line, from a pseudonymous college professor quoted by writer Derek Thompson in his essay, The End of Thinking, sounds exaggerated until you look at the trends. Teachers and professors across North America describe students who struggle to follow an argument through more than a few pages of prose. Many can decode words, but not sustain attention or tolerate ambiguity.</w:t>
      </w:r>
    </w:p>
    <w:p w14:paraId="2EEE814D" w14:textId="07AF6D86" w:rsidR="007F500E" w:rsidRPr="00EF5D7A" w:rsidRDefault="007F500E"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0CFCBA4F" w14:textId="67CC91DE" w:rsidR="00EF5D7A" w:rsidRPr="002624B4" w:rsidRDefault="00B44FF3"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533387">
        <w:rPr>
          <w:rFonts w:ascii="Times New Roman" w:eastAsia="Times New Roman" w:hAnsi="Times New Roman" w:cs="Times New Roman"/>
          <w:noProof/>
          <w:color w:val="000000"/>
          <w:kern w:val="0"/>
          <w:lang w:eastAsia="en-CA"/>
          <w14:ligatures w14:val="none"/>
        </w:rPr>
        <mc:AlternateContent>
          <mc:Choice Requires="wps">
            <w:drawing>
              <wp:anchor distT="45720" distB="45720" distL="114300" distR="114300" simplePos="0" relativeHeight="251663872" behindDoc="0" locked="0" layoutInCell="1" allowOverlap="1" wp14:anchorId="4CB4E2CB" wp14:editId="5438D307">
                <wp:simplePos x="0" y="0"/>
                <wp:positionH relativeFrom="margin">
                  <wp:posOffset>3733800</wp:posOffset>
                </wp:positionH>
                <wp:positionV relativeFrom="paragraph">
                  <wp:posOffset>6350</wp:posOffset>
                </wp:positionV>
                <wp:extent cx="2183130" cy="1404620"/>
                <wp:effectExtent l="0" t="0" r="266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404620"/>
                        </a:xfrm>
                        <a:prstGeom prst="rect">
                          <a:avLst/>
                        </a:prstGeom>
                        <a:solidFill>
                          <a:srgbClr val="FFFFFF"/>
                        </a:solidFill>
                        <a:ln w="9525">
                          <a:solidFill>
                            <a:srgbClr val="000000"/>
                          </a:solidFill>
                          <a:miter lim="800000"/>
                          <a:headEnd/>
                          <a:tailEnd/>
                        </a:ln>
                      </wps:spPr>
                      <wps:txbx>
                        <w:txbxContent>
                          <w:p w14:paraId="542065E1" w14:textId="1D13366F" w:rsidR="00533387" w:rsidRPr="00B44FF3" w:rsidRDefault="00533387">
                            <w:pPr>
                              <w:rPr>
                                <w:rFonts w:ascii="Times New Roman" w:hAnsi="Times New Roman" w:cs="Times New Roman"/>
                                <w:i/>
                                <w:iCs/>
                              </w:rPr>
                            </w:pPr>
                            <w:r w:rsidRPr="00B44FF3">
                              <w:rPr>
                                <w:rFonts w:ascii="Times New Roman" w:hAnsi="Times New Roman" w:cs="Times New Roman"/>
                                <w:i/>
                                <w:iCs/>
                              </w:rPr>
                              <w:t xml:space="preserve">A postliterate society </w:t>
                            </w:r>
                            <w:r w:rsidR="003E54EA" w:rsidRPr="00B44FF3">
                              <w:rPr>
                                <w:rFonts w:ascii="Times New Roman" w:hAnsi="Times New Roman" w:cs="Times New Roman"/>
                                <w:i/>
                                <w:iCs/>
                              </w:rPr>
                              <w:t>is not necessarily an egalitarian one.</w:t>
                            </w:r>
                            <w:r w:rsidR="0043624F" w:rsidRPr="00B44FF3">
                              <w:rPr>
                                <w:rFonts w:ascii="Times New Roman" w:hAnsi="Times New Roman" w:cs="Times New Roman"/>
                                <w:i/>
                                <w:iCs/>
                              </w:rPr>
                              <w:t xml:space="preserve"> It can become a new kind of feudalism</w:t>
                            </w:r>
                            <w:r w:rsidR="00510445" w:rsidRPr="00B44FF3">
                              <w:rPr>
                                <w:rFonts w:ascii="Times New Roman" w:hAnsi="Times New Roman" w:cs="Times New Roman"/>
                                <w:i/>
                                <w:iCs/>
                              </w:rPr>
                              <w:t>, in which those who control the symbols</w:t>
                            </w:r>
                            <w:r w:rsidR="007C5FC7" w:rsidRPr="00B44FF3">
                              <w:rPr>
                                <w:rFonts w:ascii="Times New Roman" w:hAnsi="Times New Roman" w:cs="Times New Roman"/>
                                <w:i/>
                                <w:iCs/>
                              </w:rPr>
                              <w:t xml:space="preserve"> – platforms, algorithms, influencers – shape belief, while the rest of us scroll through the pictures. Power tilts to</w:t>
                            </w:r>
                            <w:r w:rsidR="00030510" w:rsidRPr="00B44FF3">
                              <w:rPr>
                                <w:rFonts w:ascii="Times New Roman" w:hAnsi="Times New Roman" w:cs="Times New Roman"/>
                                <w:i/>
                                <w:iCs/>
                              </w:rPr>
                              <w:t>ward those who can compress emotion into spectacle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4E2CB" id="_x0000_t202" coordsize="21600,21600" o:spt="202" path="m,l,21600r21600,l21600,xe">
                <v:stroke joinstyle="miter"/>
                <v:path gradientshapeok="t" o:connecttype="rect"/>
              </v:shapetype>
              <v:shape id="Text Box 2" o:spid="_x0000_s1026" type="#_x0000_t202" style="position:absolute;margin-left:294pt;margin-top:.5pt;width:171.9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">
                <v:textbox style="mso-fit-shape-to-text:t">
                  <w:txbxContent>
                    <w:p w14:paraId="542065E1" w14:textId="1D13366F" w:rsidR="00533387" w:rsidRPr="00B44FF3" w:rsidRDefault="00533387">
                      <w:pPr>
                        <w:rPr>
                          <w:rFonts w:ascii="Times New Roman" w:hAnsi="Times New Roman" w:cs="Times New Roman"/>
                          <w:i/>
                          <w:iCs/>
                        </w:rPr>
                      </w:pPr>
                      <w:r w:rsidRPr="00B44FF3">
                        <w:rPr>
                          <w:rFonts w:ascii="Times New Roman" w:hAnsi="Times New Roman" w:cs="Times New Roman"/>
                          <w:i/>
                          <w:iCs/>
                        </w:rPr>
                        <w:t xml:space="preserve">A postliterate society </w:t>
                      </w:r>
                      <w:r w:rsidR="003E54EA" w:rsidRPr="00B44FF3">
                        <w:rPr>
                          <w:rFonts w:ascii="Times New Roman" w:hAnsi="Times New Roman" w:cs="Times New Roman"/>
                          <w:i/>
                          <w:iCs/>
                        </w:rPr>
                        <w:t>is not necessarily an egalitarian one.</w:t>
                      </w:r>
                      <w:r w:rsidR="0043624F" w:rsidRPr="00B44FF3">
                        <w:rPr>
                          <w:rFonts w:ascii="Times New Roman" w:hAnsi="Times New Roman" w:cs="Times New Roman"/>
                          <w:i/>
                          <w:iCs/>
                        </w:rPr>
                        <w:t xml:space="preserve"> It can become a new kind of feudalism</w:t>
                      </w:r>
                      <w:r w:rsidR="00510445" w:rsidRPr="00B44FF3">
                        <w:rPr>
                          <w:rFonts w:ascii="Times New Roman" w:hAnsi="Times New Roman" w:cs="Times New Roman"/>
                          <w:i/>
                          <w:iCs/>
                        </w:rPr>
                        <w:t>, in which those who control the symbols</w:t>
                      </w:r>
                      <w:r w:rsidR="007C5FC7" w:rsidRPr="00B44FF3">
                        <w:rPr>
                          <w:rFonts w:ascii="Times New Roman" w:hAnsi="Times New Roman" w:cs="Times New Roman"/>
                          <w:i/>
                          <w:iCs/>
                        </w:rPr>
                        <w:t xml:space="preserve"> – platforms, algorithms, influencers – shape belief, while the rest of us scroll through the pictures. Power tilts to</w:t>
                      </w:r>
                      <w:r w:rsidR="00030510" w:rsidRPr="00B44FF3">
                        <w:rPr>
                          <w:rFonts w:ascii="Times New Roman" w:hAnsi="Times New Roman" w:cs="Times New Roman"/>
                          <w:i/>
                          <w:iCs/>
                        </w:rPr>
                        <w:t>ward those who can compress emotion into spectacle</w:t>
                      </w:r>
                    </w:p>
                  </w:txbxContent>
                </v:textbox>
                <w10:wrap type="square" anchorx="margin"/>
              </v:shape>
            </w:pict>
          </mc:Fallback>
        </mc:AlternateContent>
      </w:r>
      <w:r w:rsidR="00EF5D7A" w:rsidRPr="00EF5D7A">
        <w:rPr>
          <w:rFonts w:ascii="Times New Roman" w:eastAsia="Times New Roman" w:hAnsi="Times New Roman" w:cs="Times New Roman"/>
          <w:color w:val="000000"/>
          <w:kern w:val="0"/>
          <w:lang w:eastAsia="en-CA"/>
          <w14:ligatures w14:val="none"/>
        </w:rPr>
        <w:t>At the same time, reading itself is quietly shrinking. In the late 1990s, Americans reported reading close to 19 books a year on average; by 2021 that number had fallen to about 12. Timeuse surveys show that reading for pleasure has dropped sharply, especially among young people. They are not illiterate in the traditional sense – they text, scroll and post constantly online – but they are losing the habit of deep reading.</w:t>
      </w:r>
    </w:p>
    <w:p w14:paraId="199BDE12"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5684247E"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Mr. Thompson calls this a “thinning of thought”: A slow erosion of our collective ability to hold complex ideas in mind, weigh evidence and live with uncertainty. Financial Times columnist John Burn-Murdoch wonders whether we have already “passed peak brain power” at the very moment we are building machines to think for us.</w:t>
      </w:r>
    </w:p>
    <w:p w14:paraId="3EAA83B3" w14:textId="77777777" w:rsidR="007F500E" w:rsidRPr="00EF5D7A" w:rsidRDefault="007F500E"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2678CDAB"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It is tempting to see this as a uniquely modern crisis brought on by smartphones and social media. But it is not the first time a civilization has flirted with forgetting how to think.</w:t>
      </w:r>
    </w:p>
    <w:p w14:paraId="31C85587" w14:textId="77777777" w:rsidR="007F500E" w:rsidRPr="00EF5D7A" w:rsidRDefault="007F500E"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0376CF13"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lastRenderedPageBreak/>
        <w:t>In 1417, an Italian papal secretary named Poggio Bracciolini wandered into a monastery in what is now Germany and came across a long-lost Latin manuscript: On the Nature of Things, by Lucretius. Written roughly 1,500 years earlier, the poem proposed that the universe was made of invisible atoms, that countless worlds might exist beyond our own, and that natural phenomena could be explained without recourse to the gods.</w:t>
      </w:r>
    </w:p>
    <w:p w14:paraId="0C01E53F"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7FF2B6FC"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For centuries, those ideas had been buried in library vaults and monastic sanctuaries. Their rediscovery, alongside other classical works, helped ignite the Renaissance – a rebirth of art, science and human inquiry into how the natural world works. More fundamentally, it marked the awakening of rational thinking: The belief that the world was knowable through observation and reason, rather than dogma and fear.</w:t>
      </w:r>
    </w:p>
    <w:p w14:paraId="6925ACCD"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1D62CC66" w14:textId="1FE4B5F9" w:rsidR="00EF5D7A"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Before the 15th century, fewer than one in 10 Europeans could read or write. Most people learned what to believe from images and sermons. Step into a medieval cathedral and you can still see the stained-glass windows that functioned as the TikToks of their age: Vivid picture-stories teaching the illiterate how to behave and whom to obey. They compressed belief into spectacle and bypassed analysis, going</w:t>
      </w:r>
      <w:r w:rsidR="00C020FC" w:rsidRPr="002624B4">
        <w:rPr>
          <w:rFonts w:ascii="Times New Roman" w:eastAsia="Times New Roman" w:hAnsi="Times New Roman" w:cs="Times New Roman"/>
          <w:color w:val="000000"/>
          <w:kern w:val="0"/>
          <w:lang w:eastAsia="en-CA"/>
          <w14:ligatures w14:val="none"/>
        </w:rPr>
        <w:t xml:space="preserve"> straight to emotion</w:t>
      </w:r>
      <w:r w:rsidR="00E6696C">
        <w:rPr>
          <w:rFonts w:ascii="Times New Roman" w:eastAsia="Times New Roman" w:hAnsi="Times New Roman" w:cs="Times New Roman"/>
          <w:color w:val="000000"/>
          <w:kern w:val="0"/>
          <w:lang w:eastAsia="en-CA"/>
          <w14:ligatures w14:val="none"/>
        </w:rPr>
        <w:t>.</w:t>
      </w:r>
    </w:p>
    <w:p w14:paraId="5A315D47" w14:textId="77777777" w:rsidR="00E6696C" w:rsidRPr="00EF5D7A" w:rsidRDefault="00E6696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7248196D" w14:textId="77777777" w:rsidR="00EF5D7A" w:rsidRPr="00EF5D7A"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A postliterate society is not necessarily an egalitarian one. It can become a new kind of feudalism, in which those who control the symbols – platforms, algorithms, influencers – shape belief, while the rest of us scroll through the pictures. Power tilts toward those who can compress emotion into spectacle.</w:t>
      </w:r>
    </w:p>
    <w:p w14:paraId="42BEA43F" w14:textId="77777777" w:rsidR="007F500E" w:rsidRPr="00EF5D7A" w:rsidRDefault="007F500E"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6B512E7E" w14:textId="15E32808"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 xml:space="preserve">The printing press changed that. Within two centuries of its invention in Germany in the mid-15th century, literacy rates in parts of Europe had climbed to 60 or 70 per cent. Books enabled revolutions in science, politics and culture: Nicolaus Copernicus and Galileo Galilei challenged the </w:t>
      </w:r>
      <w:r w:rsidR="00C020FC" w:rsidRPr="002624B4">
        <w:rPr>
          <w:rFonts w:ascii="Times New Roman" w:eastAsia="Times New Roman" w:hAnsi="Times New Roman" w:cs="Times New Roman"/>
          <w:color w:val="000000"/>
          <w:kern w:val="0"/>
          <w:lang w:eastAsia="en-CA"/>
          <w14:ligatures w14:val="none"/>
        </w:rPr>
        <w:t>Earth centric</w:t>
      </w:r>
      <w:r w:rsidRPr="00EF5D7A">
        <w:rPr>
          <w:rFonts w:ascii="Times New Roman" w:eastAsia="Times New Roman" w:hAnsi="Times New Roman" w:cs="Times New Roman"/>
          <w:color w:val="000000"/>
          <w:kern w:val="0"/>
          <w:lang w:eastAsia="en-CA"/>
          <w14:ligatures w14:val="none"/>
        </w:rPr>
        <w:t xml:space="preserve"> model of the cosmos; Isaac Newton described universal laws of physics; later, Charles Darwin proposed evolution via natural selection. These works did more than spread information. They trained generations to follow extended arguments, consider evidence and imagine alternative worlds.</w:t>
      </w:r>
    </w:p>
    <w:p w14:paraId="4284E850" w14:textId="77777777" w:rsidR="007F500E" w:rsidRPr="00EF5D7A" w:rsidRDefault="007F500E"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2471786F"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The printing press didn’t just disseminate knowledge – it spread a way of processing reality. It created citizens capable of abstraction and debate. In a very real sense, it built the modern mind.</w:t>
      </w:r>
    </w:p>
    <w:p w14:paraId="3DDAAF7F"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3025FA17"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Six centuries later, our screens may be rewiring that mind for speed rather than depth.</w:t>
      </w:r>
    </w:p>
    <w:p w14:paraId="15928A78" w14:textId="77777777" w:rsidR="007F500E" w:rsidRPr="00EF5D7A" w:rsidRDefault="007F500E"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3BF80DF0"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Neuroscience backs up what many humanists have intuited. Reading does not simply fill the mind – it reshapes it. In a landmark brain-imaging study, French neuroscientist Stanislas Dehaene and his colleagues compared adults who had learned to read in childhood, adults who became literate later in life, and adults who had never learned to read. Literacy, they found, reorganized the brain’s circuitry. It strengthened connections between visual and language regions, enhanced auditory processing and refined awareness of speech sounds. The act of reading fused vision and language into a single circuit for understanding.</w:t>
      </w:r>
    </w:p>
    <w:p w14:paraId="47248035"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363B71E7"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lastRenderedPageBreak/>
        <w:t>Prof. Dehaene calls this “cortical recycling”: The brain repurposing existing networks for a new cultural invention. The printed page recruits the brain’s systems for pattern recognition, speech and memory, binding them into an architecture for imagination and reasoning. Remarkably, these changes occurred even when people learned to read in adulthood, underscoring the brain’s lifelong plasticity.</w:t>
      </w:r>
    </w:p>
    <w:p w14:paraId="54A997BF"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218D69DC"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Other research suggests that regular cognitive activity – including reading – helps build “cognitive reserve,” which is the brain’s capacity to cope with aging and disease. Long-running studies of older adults have found that those who engage frequently in mentally stimulating activities have slower cognitive decline and lower risk of dementia. One large study reported that people who read books regularly lived almost two years longer than those who did not, with cognitive engagement explaining much of the difference.</w:t>
      </w:r>
    </w:p>
    <w:p w14:paraId="773DAC8F"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4922E693"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If deep reading helps wire the brain for complexity and resilience, what happens when that practice erodes?</w:t>
      </w:r>
    </w:p>
    <w:p w14:paraId="0D4B179D"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5AF48472" w14:textId="77777777" w:rsidR="00EF5D7A"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In his book The Shallows, Nicholas Carr argues that the internet is remapping our brains for speed and novelty. Every scroll, click and notification rewards rapid shifts of attention. The same neural plasticity that once made us deep readers now trains us to skim and react. Mr. Carr calls this the “juggler’s brain”: Agile, constantly stimulated, but rarely still.</w:t>
      </w:r>
    </w:p>
    <w:p w14:paraId="3CA47D7F" w14:textId="77777777" w:rsidR="00351B6C" w:rsidRPr="00EF5D7A" w:rsidRDefault="00351B6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7189EA98"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Meta-analyses of dozens of studies find that people tend to comprehend and retain more when they are reading on paper than on screens, especially when the material is complex. The hyperlinking, scrolling structure of digital text imposes a subtle cognitive tax, interrupting concentration. We often finish reading something online with the illusion of knowing, but without the same depth of understanding.</w:t>
      </w:r>
    </w:p>
    <w:p w14:paraId="5F79C3E9"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52F9B99C"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This shift has consequences beyond individual cognition. The invention of printing helped create the cognitive conditions for democracy: Citizens who could follow arguments, weigh competing claims and imagine alternatives to the status quo. As deep reading declines, those capacities risk fading. Slogans replace reasoning; outrage replaces understanding. We become more reactive, less reflective – moved by images rather than ideas.</w:t>
      </w:r>
    </w:p>
    <w:p w14:paraId="6B0E969F"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51528131"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A postliterate society is not necessarily an egalitarian one. It can become a new kind of feudalism, in which those who control the symbols – platforms, algorithms, influencers – shape belief, while the rest of us scroll through the pictures. Power tilts toward those who can compress emotion into spectacle.</w:t>
      </w:r>
    </w:p>
    <w:p w14:paraId="2A97F3C1"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653327BD"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We cannot turn back the technological clock, nor should we romanticize a past in which access to books was itself a privilege. But we can be more deliberate about how we use the tools we have.</w:t>
      </w:r>
    </w:p>
    <w:p w14:paraId="173CF63E"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76886FEC" w14:textId="77777777" w:rsidR="00EF5D7A" w:rsidRPr="002624B4"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 xml:space="preserve">Picking up a book is no longer just a private pastime. In an age of distraction, it is a civic and cognitive act. Each time we sit with a book – patient, absorbed, following an argument or a story </w:t>
      </w:r>
      <w:r w:rsidRPr="00EF5D7A">
        <w:rPr>
          <w:rFonts w:ascii="Times New Roman" w:eastAsia="Times New Roman" w:hAnsi="Times New Roman" w:cs="Times New Roman"/>
          <w:color w:val="000000"/>
          <w:kern w:val="0"/>
          <w:lang w:eastAsia="en-CA"/>
          <w14:ligatures w14:val="none"/>
        </w:rPr>
        <w:lastRenderedPageBreak/>
        <w:t>– we are rebuilding the neural circuits of reason and empathy on which our institutions quietly depend.</w:t>
      </w:r>
    </w:p>
    <w:p w14:paraId="7F6D26DA" w14:textId="77777777" w:rsidR="00C020FC" w:rsidRPr="00EF5D7A" w:rsidRDefault="00C020FC" w:rsidP="00EF5D7A">
      <w:pPr>
        <w:spacing w:after="0" w:line="240" w:lineRule="auto"/>
        <w:textAlignment w:val="baseline"/>
        <w:rPr>
          <w:rFonts w:ascii="Times New Roman" w:eastAsia="Times New Roman" w:hAnsi="Times New Roman" w:cs="Times New Roman"/>
          <w:color w:val="000000"/>
          <w:kern w:val="0"/>
          <w:lang w:eastAsia="en-CA"/>
          <w14:ligatures w14:val="none"/>
        </w:rPr>
      </w:pPr>
    </w:p>
    <w:p w14:paraId="6B3AB102" w14:textId="77777777" w:rsidR="00EF5D7A" w:rsidRPr="00EF5D7A" w:rsidRDefault="00EF5D7A" w:rsidP="00EF5D7A">
      <w:pPr>
        <w:spacing w:after="0" w:line="240" w:lineRule="auto"/>
        <w:textAlignment w:val="baseline"/>
        <w:rPr>
          <w:rFonts w:ascii="Times New Roman" w:eastAsia="Times New Roman" w:hAnsi="Times New Roman" w:cs="Times New Roman"/>
          <w:color w:val="000000"/>
          <w:kern w:val="0"/>
          <w:lang w:eastAsia="en-CA"/>
          <w14:ligatures w14:val="none"/>
        </w:rPr>
      </w:pPr>
      <w:r w:rsidRPr="00EF5D7A">
        <w:rPr>
          <w:rFonts w:ascii="Times New Roman" w:eastAsia="Times New Roman" w:hAnsi="Times New Roman" w:cs="Times New Roman"/>
          <w:color w:val="000000"/>
          <w:kern w:val="0"/>
          <w:lang w:eastAsia="en-CA"/>
          <w14:ligatures w14:val="none"/>
        </w:rPr>
        <w:t>The monks of the pre-Renaissance Era preserved the manuscripts that would one day help revive a civilization. Our task is subtler but no less urgent: to preserve the capacity for deep thought itself.</w:t>
      </w:r>
    </w:p>
    <w:p w14:paraId="6997265E" w14:textId="77777777" w:rsidR="002736ED" w:rsidRDefault="002736ED"/>
    <w:sectPr w:rsidR="002736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F81F" w14:textId="77777777" w:rsidR="00EF5D7A" w:rsidRDefault="00EF5D7A" w:rsidP="00EF5D7A">
      <w:pPr>
        <w:spacing w:after="0" w:line="240" w:lineRule="auto"/>
      </w:pPr>
      <w:r>
        <w:separator/>
      </w:r>
    </w:p>
  </w:endnote>
  <w:endnote w:type="continuationSeparator" w:id="0">
    <w:p w14:paraId="7BCC0263" w14:textId="77777777" w:rsidR="00EF5D7A" w:rsidRDefault="00EF5D7A" w:rsidP="00EF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7E10" w14:textId="7365D8D7" w:rsidR="00EF5D7A" w:rsidRPr="00EF5D7A" w:rsidRDefault="00EF5D7A">
    <w:pPr>
      <w:pStyle w:val="Footer"/>
      <w:rPr>
        <w:rFonts w:ascii="Times New Roman" w:hAnsi="Times New Roman" w:cs="Times New Roman"/>
      </w:rPr>
    </w:pPr>
    <w:r w:rsidRPr="00EF5D7A">
      <w:rPr>
        <w:rFonts w:ascii="Times New Roman" w:hAnsi="Times New Roman" w:cs="Times New Roman"/>
      </w:rPr>
      <w:t>Researching and articulating innovation management best practices</w:t>
    </w:r>
  </w:p>
  <w:p w14:paraId="78AF613D" w14:textId="77777777" w:rsidR="00EF5D7A" w:rsidRDefault="00EF5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8925" w14:textId="77777777" w:rsidR="00EF5D7A" w:rsidRDefault="00EF5D7A" w:rsidP="00EF5D7A">
      <w:pPr>
        <w:spacing w:after="0" w:line="240" w:lineRule="auto"/>
      </w:pPr>
      <w:r>
        <w:separator/>
      </w:r>
    </w:p>
  </w:footnote>
  <w:footnote w:type="continuationSeparator" w:id="0">
    <w:p w14:paraId="25F6522E" w14:textId="77777777" w:rsidR="00EF5D7A" w:rsidRDefault="00EF5D7A" w:rsidP="00EF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8B0D" w14:textId="59F0733A" w:rsidR="00EF5D7A" w:rsidRPr="00C52201" w:rsidRDefault="00EF5D7A">
    <w:pPr>
      <w:pStyle w:val="Header"/>
      <w:rPr>
        <w:rFonts w:ascii="Times New Roman" w:hAnsi="Times New Roman" w:cs="Times New Roman"/>
        <w:b/>
        <w:bCs/>
        <w:sz w:val="32"/>
        <w:szCs w:val="32"/>
      </w:rPr>
    </w:pPr>
    <w:r w:rsidRPr="00C52201">
      <w:rPr>
        <w:rFonts w:ascii="Times New Roman" w:hAnsi="Times New Roman" w:cs="Times New Roman"/>
        <w:b/>
        <w:bCs/>
        <w:caps/>
        <w:noProof/>
        <w:color w:val="808080" w:themeColor="background1" w:themeShade="80"/>
        <w:sz w:val="32"/>
        <w:szCs w:val="32"/>
      </w:rPr>
      <mc:AlternateContent>
        <mc:Choice Requires="wpg">
          <w:drawing>
            <wp:anchor distT="0" distB="0" distL="114300" distR="114300" simplePos="0" relativeHeight="251662848" behindDoc="0" locked="0" layoutInCell="1" allowOverlap="1" wp14:anchorId="7E9D2B20" wp14:editId="27F00728">
              <wp:simplePos x="0" y="0"/>
              <wp:positionH relativeFrom="left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904875" cy="1024128"/>
              <wp:effectExtent l="0" t="0" r="9525" b="5080"/>
              <wp:wrapNone/>
              <wp:docPr id="158" name="Group 171"/>
              <wp:cNvGraphicFramePr/>
              <a:graphic xmlns:a="http://schemas.openxmlformats.org/drawingml/2006/main">
                <a:graphicData uri="http://schemas.microsoft.com/office/word/2010/wordprocessingGroup">
                  <wpg:wgp>
                    <wpg:cNvGrpSpPr/>
                    <wpg:grpSpPr>
                      <a:xfrm>
                        <a:off x="0" y="0"/>
                        <a:ext cx="904875"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44034" w14:textId="77777777" w:rsidR="00EF5D7A" w:rsidRDefault="00EF5D7A">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9D2B20" id="Group 171" o:spid="_x0000_s1027" style="position:absolute;margin-left:20.05pt;margin-top:0;width:71.25pt;height:80.65pt;z-index:251662848;mso-top-percent:23;mso-position-horizontal:right;mso-position-horizontal-relative:left-margin-area;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0744034" w14:textId="77777777" w:rsidR="00EF5D7A" w:rsidRDefault="00EF5D7A">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margin" anchory="page"/>
            </v:group>
          </w:pict>
        </mc:Fallback>
      </mc:AlternateContent>
    </w:r>
    <w:r w:rsidR="00FC3EA1">
      <w:rPr>
        <w:rFonts w:ascii="Times New Roman" w:hAnsi="Times New Roman" w:cs="Times New Roman"/>
        <w:b/>
        <w:bCs/>
        <w:sz w:val="32"/>
        <w:szCs w:val="32"/>
      </w:rPr>
      <w:t xml:space="preserve">CIO </w:t>
    </w:r>
    <w:r w:rsidR="00992A58">
      <w:rPr>
        <w:rFonts w:ascii="Times New Roman" w:hAnsi="Times New Roman" w:cs="Times New Roman"/>
        <w:b/>
        <w:bCs/>
        <w:sz w:val="32"/>
        <w:szCs w:val="32"/>
      </w:rPr>
      <w:t xml:space="preserve">- </w:t>
    </w:r>
    <w:r w:rsidRPr="00C52201">
      <w:rPr>
        <w:rFonts w:ascii="Times New Roman" w:hAnsi="Times New Roman" w:cs="Times New Roman"/>
        <w:b/>
        <w:bCs/>
        <w:sz w:val="32"/>
        <w:szCs w:val="32"/>
      </w:rPr>
      <w:t>Corporate Innovation Online</w:t>
    </w:r>
  </w:p>
  <w:p w14:paraId="66ECC47A" w14:textId="4D65ACEF" w:rsidR="00EF5D7A" w:rsidRPr="00C52201" w:rsidRDefault="00EF5D7A">
    <w:pPr>
      <w:pStyle w:val="Header"/>
      <w:rPr>
        <w:rFonts w:ascii="Times New Roman" w:hAnsi="Times New Roman" w:cs="Times New Roman"/>
        <w:b/>
        <w:bCs/>
        <w:sz w:val="32"/>
        <w:szCs w:val="32"/>
      </w:rPr>
    </w:pPr>
    <w:r w:rsidRPr="00C52201">
      <w:rPr>
        <w:rFonts w:ascii="Times New Roman" w:hAnsi="Times New Roman" w:cs="Times New Roman"/>
        <w:b/>
        <w:bCs/>
        <w:sz w:val="32"/>
        <w:szCs w:val="32"/>
      </w:rPr>
      <w:t>Innovation management best practices</w:t>
    </w:r>
  </w:p>
  <w:p w14:paraId="05FCF823" w14:textId="77777777" w:rsidR="00EF5D7A" w:rsidRPr="00EF5D7A" w:rsidRDefault="00EF5D7A">
    <w:pPr>
      <w:pStyle w:val="Header"/>
      <w:rPr>
        <w:rFonts w:ascii="Times New Roman" w:hAnsi="Times New Roman"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B98"/>
    <w:multiLevelType w:val="multilevel"/>
    <w:tmpl w:val="4724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58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7A"/>
    <w:rsid w:val="00030510"/>
    <w:rsid w:val="000819E8"/>
    <w:rsid w:val="00086E43"/>
    <w:rsid w:val="00132132"/>
    <w:rsid w:val="001A62E0"/>
    <w:rsid w:val="001E1C32"/>
    <w:rsid w:val="0022389B"/>
    <w:rsid w:val="002624B4"/>
    <w:rsid w:val="002736ED"/>
    <w:rsid w:val="00351B6C"/>
    <w:rsid w:val="003E54EA"/>
    <w:rsid w:val="0043624F"/>
    <w:rsid w:val="004A323E"/>
    <w:rsid w:val="00510445"/>
    <w:rsid w:val="00533387"/>
    <w:rsid w:val="00646B81"/>
    <w:rsid w:val="007C5FC7"/>
    <w:rsid w:val="007F500E"/>
    <w:rsid w:val="00874516"/>
    <w:rsid w:val="0091306D"/>
    <w:rsid w:val="009335A1"/>
    <w:rsid w:val="00992A58"/>
    <w:rsid w:val="00A30EC3"/>
    <w:rsid w:val="00A92679"/>
    <w:rsid w:val="00AC34D6"/>
    <w:rsid w:val="00B20289"/>
    <w:rsid w:val="00B44FF3"/>
    <w:rsid w:val="00BE35EF"/>
    <w:rsid w:val="00C020FC"/>
    <w:rsid w:val="00C52201"/>
    <w:rsid w:val="00CC1452"/>
    <w:rsid w:val="00D8431E"/>
    <w:rsid w:val="00E6696C"/>
    <w:rsid w:val="00ED2A3B"/>
    <w:rsid w:val="00EF5D7A"/>
    <w:rsid w:val="00FA2A36"/>
    <w:rsid w:val="00FC3EA1"/>
    <w:rsid w:val="00FF3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958B"/>
  <w15:chartTrackingRefBased/>
  <w15:docId w15:val="{42E1758B-9341-4AEF-83E5-F1482C47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D7A"/>
    <w:rPr>
      <w:rFonts w:eastAsiaTheme="majorEastAsia" w:cstheme="majorBidi"/>
      <w:color w:val="272727" w:themeColor="text1" w:themeTint="D8"/>
    </w:rPr>
  </w:style>
  <w:style w:type="paragraph" w:styleId="Title">
    <w:name w:val="Title"/>
    <w:basedOn w:val="Normal"/>
    <w:next w:val="Normal"/>
    <w:link w:val="TitleChar"/>
    <w:uiPriority w:val="10"/>
    <w:qFormat/>
    <w:rsid w:val="00EF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D7A"/>
    <w:pPr>
      <w:spacing w:before="160"/>
      <w:jc w:val="center"/>
    </w:pPr>
    <w:rPr>
      <w:i/>
      <w:iCs/>
      <w:color w:val="404040" w:themeColor="text1" w:themeTint="BF"/>
    </w:rPr>
  </w:style>
  <w:style w:type="character" w:customStyle="1" w:styleId="QuoteChar">
    <w:name w:val="Quote Char"/>
    <w:basedOn w:val="DefaultParagraphFont"/>
    <w:link w:val="Quote"/>
    <w:uiPriority w:val="29"/>
    <w:rsid w:val="00EF5D7A"/>
    <w:rPr>
      <w:i/>
      <w:iCs/>
      <w:color w:val="404040" w:themeColor="text1" w:themeTint="BF"/>
    </w:rPr>
  </w:style>
  <w:style w:type="paragraph" w:styleId="ListParagraph">
    <w:name w:val="List Paragraph"/>
    <w:basedOn w:val="Normal"/>
    <w:uiPriority w:val="34"/>
    <w:qFormat/>
    <w:rsid w:val="00EF5D7A"/>
    <w:pPr>
      <w:ind w:left="720"/>
      <w:contextualSpacing/>
    </w:pPr>
  </w:style>
  <w:style w:type="character" w:styleId="IntenseEmphasis">
    <w:name w:val="Intense Emphasis"/>
    <w:basedOn w:val="DefaultParagraphFont"/>
    <w:uiPriority w:val="21"/>
    <w:qFormat/>
    <w:rsid w:val="00EF5D7A"/>
    <w:rPr>
      <w:i/>
      <w:iCs/>
      <w:color w:val="0F4761" w:themeColor="accent1" w:themeShade="BF"/>
    </w:rPr>
  </w:style>
  <w:style w:type="paragraph" w:styleId="IntenseQuote">
    <w:name w:val="Intense Quote"/>
    <w:basedOn w:val="Normal"/>
    <w:next w:val="Normal"/>
    <w:link w:val="IntenseQuoteChar"/>
    <w:uiPriority w:val="30"/>
    <w:qFormat/>
    <w:rsid w:val="00EF5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D7A"/>
    <w:rPr>
      <w:i/>
      <w:iCs/>
      <w:color w:val="0F4761" w:themeColor="accent1" w:themeShade="BF"/>
    </w:rPr>
  </w:style>
  <w:style w:type="character" w:styleId="IntenseReference">
    <w:name w:val="Intense Reference"/>
    <w:basedOn w:val="DefaultParagraphFont"/>
    <w:uiPriority w:val="32"/>
    <w:qFormat/>
    <w:rsid w:val="00EF5D7A"/>
    <w:rPr>
      <w:b/>
      <w:bCs/>
      <w:smallCaps/>
      <w:color w:val="0F4761" w:themeColor="accent1" w:themeShade="BF"/>
      <w:spacing w:val="5"/>
    </w:rPr>
  </w:style>
  <w:style w:type="paragraph" w:styleId="Header">
    <w:name w:val="header"/>
    <w:basedOn w:val="Normal"/>
    <w:link w:val="HeaderChar"/>
    <w:uiPriority w:val="99"/>
    <w:unhideWhenUsed/>
    <w:rsid w:val="00EF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D7A"/>
  </w:style>
  <w:style w:type="paragraph" w:styleId="Footer">
    <w:name w:val="footer"/>
    <w:basedOn w:val="Normal"/>
    <w:link w:val="FooterChar"/>
    <w:uiPriority w:val="99"/>
    <w:unhideWhenUsed/>
    <w:rsid w:val="00EF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604F5-5CDB-4B45-A3CD-94B5E461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White</dc:creator>
  <cp:keywords/>
  <dc:description/>
  <cp:lastModifiedBy>Paul White</cp:lastModifiedBy>
  <cp:revision>2</cp:revision>
  <dcterms:created xsi:type="dcterms:W3CDTF">2026-01-21T21:45:00Z</dcterms:created>
  <dcterms:modified xsi:type="dcterms:W3CDTF">2026-01-21T21:45:00Z</dcterms:modified>
</cp:coreProperties>
</file>